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0D" w:rsidRDefault="00355B88" w:rsidP="00355B88">
      <w:pPr>
        <w:pStyle w:val="1"/>
        <w:spacing w:before="0" w:line="240" w:lineRule="auto"/>
        <w:jc w:val="center"/>
        <w:rPr>
          <w:lang w:val="kk-KZ"/>
        </w:rPr>
      </w:pPr>
      <w:r>
        <w:t xml:space="preserve">Сыбайлас жемқорлық тәуекелдерін жою бойынша </w:t>
      </w:r>
      <w:proofErr w:type="spellStart"/>
      <w:r>
        <w:t>атқарылған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есеп</w:t>
      </w:r>
      <w:proofErr w:type="spellEnd"/>
    </w:p>
    <w:p w:rsidR="00355B88" w:rsidRPr="00355B88" w:rsidRDefault="00355B88" w:rsidP="00355B88">
      <w:pPr>
        <w:rPr>
          <w:lang w:val="kk-KZ"/>
        </w:rPr>
      </w:pPr>
    </w:p>
    <w:tbl>
      <w:tblPr>
        <w:tblStyle w:val="aff0"/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55140D">
        <w:tc>
          <w:tcPr>
            <w:tcW w:w="2160" w:type="dxa"/>
          </w:tcPr>
          <w:p w:rsidR="0055140D" w:rsidRDefault="00355B88">
            <w:r>
              <w:t>№</w:t>
            </w:r>
          </w:p>
        </w:tc>
        <w:tc>
          <w:tcPr>
            <w:tcW w:w="2160" w:type="dxa"/>
          </w:tcPr>
          <w:p w:rsidR="0055140D" w:rsidRDefault="00355B88">
            <w:r>
              <w:t>Тәуекел түрі</w:t>
            </w:r>
          </w:p>
        </w:tc>
        <w:tc>
          <w:tcPr>
            <w:tcW w:w="2160" w:type="dxa"/>
          </w:tcPr>
          <w:p w:rsidR="0055140D" w:rsidRDefault="00355B88">
            <w:r>
              <w:t>Атқарылған іс-шаралар</w:t>
            </w:r>
          </w:p>
        </w:tc>
        <w:tc>
          <w:tcPr>
            <w:tcW w:w="2160" w:type="dxa"/>
          </w:tcPr>
          <w:p w:rsidR="0055140D" w:rsidRDefault="00355B88">
            <w:r>
              <w:t>Жалпы бағалау</w:t>
            </w:r>
          </w:p>
        </w:tc>
      </w:tr>
      <w:tr w:rsidR="0055140D">
        <w:tc>
          <w:tcPr>
            <w:tcW w:w="2160" w:type="dxa"/>
          </w:tcPr>
          <w:p w:rsidR="0055140D" w:rsidRDefault="00355B88">
            <w:r>
              <w:t>1</w:t>
            </w:r>
          </w:p>
        </w:tc>
        <w:tc>
          <w:tcPr>
            <w:tcW w:w="2160" w:type="dxa"/>
          </w:tcPr>
          <w:p w:rsidR="0055140D" w:rsidRDefault="00355B88">
            <w:r>
              <w:t>Кадрлық үде</w:t>
            </w:r>
            <w:r>
              <w:t>рістерге байланысты</w:t>
            </w:r>
          </w:p>
        </w:tc>
        <w:tc>
          <w:tcPr>
            <w:tcW w:w="2160" w:type="dxa"/>
          </w:tcPr>
          <w:p w:rsidR="0055140D" w:rsidRDefault="00355B88">
            <w:r>
              <w:t>Қызметке</w:t>
            </w:r>
            <w:r>
              <w:t xml:space="preserve"> қабылдау рәсімдері ашық және объективті форматта жүзеге асырылды. Үміткерлермен жүргізілген сұхбаттар және шешімдер тиісті құжаттармен рәсімделді.</w:t>
            </w:r>
          </w:p>
        </w:tc>
        <w:tc>
          <w:tcPr>
            <w:tcW w:w="2160" w:type="dxa"/>
          </w:tcPr>
          <w:p w:rsidR="0055140D" w:rsidRDefault="00355B88">
            <w:r>
              <w:t>Іріктеу тәртібінің ашықтығы қамтамасыз етіліп, бұл бағыттағы тәуекелдер елеулі т</w:t>
            </w:r>
            <w:r>
              <w:t>үрде</w:t>
            </w:r>
            <w:r>
              <w:t xml:space="preserve"> төмендеді.</w:t>
            </w:r>
          </w:p>
        </w:tc>
      </w:tr>
      <w:tr w:rsidR="0055140D">
        <w:tc>
          <w:tcPr>
            <w:tcW w:w="2160" w:type="dxa"/>
          </w:tcPr>
          <w:p w:rsidR="0055140D" w:rsidRDefault="00355B88">
            <w:r>
              <w:t>2</w:t>
            </w:r>
          </w:p>
        </w:tc>
        <w:tc>
          <w:tcPr>
            <w:tcW w:w="2160" w:type="dxa"/>
          </w:tcPr>
          <w:p w:rsidR="0055140D" w:rsidRDefault="00355B88">
            <w:r>
              <w:t>Қаржы</w:t>
            </w:r>
            <w:r>
              <w:t xml:space="preserve"> және сатып алу саласына қатысты</w:t>
            </w:r>
          </w:p>
        </w:tc>
        <w:tc>
          <w:tcPr>
            <w:tcW w:w="2160" w:type="dxa"/>
          </w:tcPr>
          <w:p w:rsidR="0055140D" w:rsidRDefault="00355B88">
            <w:r>
              <w:t>Сатып алулар рәсімдерін ұйымдастыруда ашықтық күшейтілді. Құжаттардың толықтығы мен дәлдігі қамтамасыз етіліп, бақылау тетіктері жүйелендірілді.</w:t>
            </w:r>
          </w:p>
        </w:tc>
        <w:tc>
          <w:tcPr>
            <w:tcW w:w="2160" w:type="dxa"/>
          </w:tcPr>
          <w:p w:rsidR="0055140D" w:rsidRDefault="00355B88">
            <w:r>
              <w:t>Қаржылық</w:t>
            </w:r>
            <w:r>
              <w:t xml:space="preserve"> рәсімдердің айқындығы артты, сәйкесінше тәуек</w:t>
            </w:r>
            <w:r>
              <w:t>ел ықтималдығы азайып отыр.</w:t>
            </w:r>
          </w:p>
        </w:tc>
      </w:tr>
      <w:tr w:rsidR="0055140D">
        <w:tc>
          <w:tcPr>
            <w:tcW w:w="2160" w:type="dxa"/>
          </w:tcPr>
          <w:p w:rsidR="0055140D" w:rsidRDefault="00355B88">
            <w:r>
              <w:t>3</w:t>
            </w:r>
          </w:p>
        </w:tc>
        <w:tc>
          <w:tcPr>
            <w:tcW w:w="2160" w:type="dxa"/>
          </w:tcPr>
          <w:p w:rsidR="0055140D" w:rsidRDefault="00355B88">
            <w:r>
              <w:t>Медициналық қызмет көрсетуге қатысты</w:t>
            </w:r>
          </w:p>
        </w:tc>
        <w:tc>
          <w:tcPr>
            <w:tcW w:w="2160" w:type="dxa"/>
          </w:tcPr>
          <w:p w:rsidR="0055140D" w:rsidRDefault="00355B88">
            <w:r>
              <w:t>Тұрғындарды тегін және ақылы қызметтер туралы ақпараттандыру жұмыстары жүргізілді. Сонымен қатар, кері байланыс арналары қолжетімді етілді.</w:t>
            </w:r>
          </w:p>
        </w:tc>
        <w:tc>
          <w:tcPr>
            <w:tcW w:w="2160" w:type="dxa"/>
          </w:tcPr>
          <w:p w:rsidR="0055140D" w:rsidRDefault="00355B88">
            <w:r>
              <w:t>Пациенттердің ақпаратқа қолжетімділігі жақсарып,</w:t>
            </w:r>
            <w:r>
              <w:t xml:space="preserve"> бұл бағыттағы тәуекелдер нақты деңгейде басқарылып отыр.</w:t>
            </w:r>
          </w:p>
        </w:tc>
      </w:tr>
      <w:tr w:rsidR="0055140D">
        <w:tc>
          <w:tcPr>
            <w:tcW w:w="2160" w:type="dxa"/>
          </w:tcPr>
          <w:p w:rsidR="0055140D" w:rsidRDefault="00355B88">
            <w:r>
              <w:t>4</w:t>
            </w:r>
          </w:p>
        </w:tc>
        <w:tc>
          <w:tcPr>
            <w:tcW w:w="2160" w:type="dxa"/>
          </w:tcPr>
          <w:p w:rsidR="0055140D" w:rsidRDefault="00355B88">
            <w:r>
              <w:t>Құжат</w:t>
            </w:r>
            <w:r>
              <w:t xml:space="preserve"> айналымы және есептілікке қатысты</w:t>
            </w:r>
          </w:p>
        </w:tc>
        <w:tc>
          <w:tcPr>
            <w:tcW w:w="2160" w:type="dxa"/>
          </w:tcPr>
          <w:p w:rsidR="0055140D" w:rsidRDefault="00355B88">
            <w:r>
              <w:t xml:space="preserve">Электрондық құжат айналымы жүйесі арқылы құжаттардың дәлдігі мен толықтығын сақтау тәжірибесі енгізілді. Құжаттық тәртіп тұрақты </w:t>
            </w:r>
            <w:r>
              <w:lastRenderedPageBreak/>
              <w:t>бақылауда.</w:t>
            </w:r>
          </w:p>
        </w:tc>
        <w:tc>
          <w:tcPr>
            <w:tcW w:w="2160" w:type="dxa"/>
          </w:tcPr>
          <w:p w:rsidR="0055140D" w:rsidRDefault="00355B88">
            <w:r>
              <w:lastRenderedPageBreak/>
              <w:t>Құжат</w:t>
            </w:r>
            <w:r>
              <w:t xml:space="preserve"> рәсімдеу </w:t>
            </w:r>
            <w:r>
              <w:t>сапасы жақсарып, сәйкесінше бұзушылыққа жол берілмейтін орта қалыптасты.</w:t>
            </w:r>
          </w:p>
        </w:tc>
      </w:tr>
      <w:tr w:rsidR="0055140D">
        <w:tc>
          <w:tcPr>
            <w:tcW w:w="2160" w:type="dxa"/>
          </w:tcPr>
          <w:p w:rsidR="0055140D" w:rsidRDefault="00355B88">
            <w:r>
              <w:lastRenderedPageBreak/>
              <w:t>5</w:t>
            </w:r>
          </w:p>
        </w:tc>
        <w:tc>
          <w:tcPr>
            <w:tcW w:w="2160" w:type="dxa"/>
          </w:tcPr>
          <w:p w:rsidR="0055140D" w:rsidRDefault="00355B88">
            <w:r>
              <w:t>Басшылық функцияларына байланысты</w:t>
            </w:r>
          </w:p>
        </w:tc>
        <w:tc>
          <w:tcPr>
            <w:tcW w:w="2160" w:type="dxa"/>
          </w:tcPr>
          <w:p w:rsidR="0055140D" w:rsidRDefault="00355B88">
            <w:r>
              <w:t>Басшыларға этикалық нормалар бойынша түсіндіру жұмыстары жүргізілді. Басқарушылық шешімдер ұжыммен келісу арқылы қабылдануда.</w:t>
            </w:r>
          </w:p>
        </w:tc>
        <w:tc>
          <w:tcPr>
            <w:tcW w:w="2160" w:type="dxa"/>
          </w:tcPr>
          <w:p w:rsidR="0055140D" w:rsidRDefault="00355B88">
            <w:r>
              <w:t>Басқару саласында аш</w:t>
            </w:r>
            <w:r>
              <w:t>ықтық күшейіп, бұл тәуекел түрі бойынша тұрақтылық қамтамасыз етілді.</w:t>
            </w:r>
          </w:p>
        </w:tc>
      </w:tr>
    </w:tbl>
    <w:p w:rsidR="0055140D" w:rsidRDefault="00355B88">
      <w:r>
        <w:br/>
        <w:t>Жоғарыда көрсетілген іс-шаралар жоспарлы түрде орындалып, нақты нәтижелерге қол жеткізілді. Ішкі бақылау мен ұйымдастыру шараларының күшейтілуі арқасында талдау барысында анықталған сы</w:t>
      </w:r>
      <w:r>
        <w:t>байлас жемқорлық тәуекелдері едәуір деңгейде азайтылып, қазіргі таңда бұл бағыттарда тұрақтылық қалыптасқан. Аурухана ұжымы арасында сыбайлас жемқорлыққа қарсы мәдениетті нығайту жұмыстары жалғасуда.</w:t>
      </w:r>
    </w:p>
    <w:sectPr w:rsidR="005514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55B88"/>
    <w:rsid w:val="0055140D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A988D-E57E-4E08-912E-E726D8B7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Жасулан</cp:lastModifiedBy>
  <cp:revision>2</cp:revision>
  <dcterms:created xsi:type="dcterms:W3CDTF">2013-12-23T23:15:00Z</dcterms:created>
  <dcterms:modified xsi:type="dcterms:W3CDTF">2025-06-11T10:28:00Z</dcterms:modified>
  <cp:category/>
</cp:coreProperties>
</file>